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BenAmram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POLYPID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 HASIVIM STREET ISRAEL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PETACH TIKVA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495376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PolyPid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PYPD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9,132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on a quarterly basis beginning July 15, 2026 until April 15, 2030.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BenAmram Joseph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2078" TargetMode="External"/><Relationship Id="rId5" Type="http://schemas.openxmlformats.org/officeDocument/2006/relationships/hyperlink" Target="http://www.sec.gov/cgi-bin/browse-edgar?action=getcompany&amp;CIK=00016118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3155</Characters>
  <CharactersWithSpaces>3675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